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C8B" w:rsidRPr="00367CD2" w:rsidRDefault="00F55C8B" w:rsidP="00F55C8B">
      <w:pPr>
        <w:pStyle w:val="a4"/>
        <w:tabs>
          <w:tab w:val="left" w:pos="142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7CD2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F55C8B" w:rsidRDefault="00F55C8B" w:rsidP="00F55C8B">
      <w:pPr>
        <w:pStyle w:val="a4"/>
        <w:tabs>
          <w:tab w:val="left" w:pos="142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7CD2">
        <w:rPr>
          <w:rFonts w:ascii="Times New Roman" w:hAnsi="Times New Roman"/>
          <w:b/>
          <w:sz w:val="28"/>
          <w:szCs w:val="28"/>
        </w:rPr>
        <w:t>«Энергосбережение и повышение энергетической эффек</w:t>
      </w:r>
      <w:r>
        <w:rPr>
          <w:rFonts w:ascii="Times New Roman" w:hAnsi="Times New Roman"/>
          <w:b/>
          <w:sz w:val="28"/>
          <w:szCs w:val="28"/>
        </w:rPr>
        <w:t>тивности на территории Тоншаевского</w:t>
      </w:r>
      <w:r w:rsidRPr="00367CD2">
        <w:rPr>
          <w:rFonts w:ascii="Times New Roman" w:hAnsi="Times New Roman"/>
          <w:b/>
          <w:sz w:val="28"/>
          <w:szCs w:val="28"/>
        </w:rPr>
        <w:t xml:space="preserve"> муниципального округа Нижегородской области»</w:t>
      </w:r>
    </w:p>
    <w:p w:rsidR="00F55C8B" w:rsidRDefault="00F55C8B" w:rsidP="00F55C8B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B5BE6" w:rsidRPr="00C705CA" w:rsidRDefault="00F55C8B" w:rsidP="00EB5BE6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EB5BE6">
        <w:rPr>
          <w:rFonts w:ascii="Times New Roman" w:hAnsi="Times New Roman"/>
          <w:b/>
          <w:sz w:val="28"/>
          <w:szCs w:val="28"/>
        </w:rPr>
        <w:t xml:space="preserve">1. </w:t>
      </w:r>
      <w:r w:rsidR="00EB5BE6" w:rsidRPr="00C705CA">
        <w:rPr>
          <w:rFonts w:ascii="Times New Roman" w:hAnsi="Times New Roman"/>
          <w:b/>
          <w:sz w:val="28"/>
          <w:szCs w:val="28"/>
        </w:rPr>
        <w:t>ПАСПОРТ</w:t>
      </w:r>
    </w:p>
    <w:p w:rsidR="00EB5BE6" w:rsidRDefault="00EB5BE6" w:rsidP="00EB5BE6">
      <w:pPr>
        <w:tabs>
          <w:tab w:val="left" w:pos="2410"/>
        </w:tabs>
        <w:spacing w:after="0" w:line="240" w:lineRule="auto"/>
        <w:ind w:hanging="426"/>
        <w:jc w:val="center"/>
        <w:rPr>
          <w:rFonts w:ascii="Times New Roman" w:hAnsi="Times New Roman"/>
          <w:b/>
          <w:sz w:val="28"/>
          <w:szCs w:val="28"/>
        </w:rPr>
      </w:pPr>
      <w:r w:rsidRPr="00CD3DA7">
        <w:rPr>
          <w:rFonts w:ascii="Times New Roman" w:hAnsi="Times New Roman"/>
          <w:b/>
          <w:sz w:val="28"/>
          <w:szCs w:val="28"/>
        </w:rPr>
        <w:t>муниципальной программы «Энергосбережение и повышение энергетической эффективности на территории Тоншаевского муниципального</w:t>
      </w:r>
      <w:r>
        <w:rPr>
          <w:rFonts w:ascii="Times New Roman" w:hAnsi="Times New Roman"/>
          <w:b/>
          <w:sz w:val="28"/>
          <w:szCs w:val="28"/>
        </w:rPr>
        <w:t xml:space="preserve"> округа Нижегородской области</w:t>
      </w:r>
      <w:r w:rsidRPr="00CD3DA7">
        <w:rPr>
          <w:rFonts w:ascii="Times New Roman" w:hAnsi="Times New Roman"/>
          <w:b/>
          <w:sz w:val="28"/>
          <w:szCs w:val="28"/>
        </w:rPr>
        <w:t>»</w:t>
      </w:r>
    </w:p>
    <w:p w:rsidR="00EB5BE6" w:rsidRPr="00CD3DA7" w:rsidRDefault="00EB5BE6" w:rsidP="00EB5BE6">
      <w:pPr>
        <w:tabs>
          <w:tab w:val="left" w:pos="2410"/>
        </w:tabs>
        <w:spacing w:after="0" w:line="240" w:lineRule="auto"/>
        <w:ind w:hanging="42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701"/>
        <w:gridCol w:w="1275"/>
        <w:gridCol w:w="1418"/>
        <w:gridCol w:w="1276"/>
        <w:gridCol w:w="1134"/>
        <w:gridCol w:w="1134"/>
        <w:gridCol w:w="1422"/>
      </w:tblGrid>
      <w:tr w:rsidR="008D5DBD" w:rsidRPr="006C476E" w:rsidTr="00E00E35">
        <w:trPr>
          <w:jc w:val="center"/>
        </w:trPr>
        <w:tc>
          <w:tcPr>
            <w:tcW w:w="2122" w:type="dxa"/>
          </w:tcPr>
          <w:p w:rsidR="008D5DBD" w:rsidRPr="006C476E" w:rsidRDefault="008D5DBD" w:rsidP="00D54DA2">
            <w:pPr>
              <w:widowControl w:val="0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9360" w:type="dxa"/>
            <w:gridSpan w:val="7"/>
          </w:tcPr>
          <w:p w:rsidR="008D5DBD" w:rsidRPr="006C476E" w:rsidRDefault="008D5DBD" w:rsidP="00D54DA2">
            <w:pPr>
              <w:keepNext/>
              <w:tabs>
                <w:tab w:val="left" w:pos="2410"/>
              </w:tabs>
              <w:spacing w:after="0" w:line="240" w:lineRule="auto"/>
              <w:jc w:val="both"/>
              <w:outlineLvl w:val="1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«Энергосбережение и повышение энергетической эффективности на территории Тоншаевского муниципального округа Нижегородской области» (далее - Программа)</w:t>
            </w:r>
          </w:p>
        </w:tc>
      </w:tr>
      <w:tr w:rsidR="008D5DBD" w:rsidRPr="006C476E" w:rsidTr="00E00E35">
        <w:trPr>
          <w:jc w:val="center"/>
        </w:trPr>
        <w:tc>
          <w:tcPr>
            <w:tcW w:w="2122" w:type="dxa"/>
          </w:tcPr>
          <w:p w:rsidR="008D5DBD" w:rsidRPr="006C476E" w:rsidRDefault="008D5DBD" w:rsidP="00D54DA2">
            <w:pPr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9360" w:type="dxa"/>
            <w:gridSpan w:val="7"/>
          </w:tcPr>
          <w:p w:rsidR="008D5DBD" w:rsidRPr="006C476E" w:rsidRDefault="008D5DBD" w:rsidP="00D54DA2">
            <w:pPr>
              <w:tabs>
                <w:tab w:val="left" w:pos="2410"/>
              </w:tabs>
              <w:spacing w:after="0" w:line="240" w:lineRule="auto"/>
              <w:ind w:firstLine="16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Федеральный закон от 06.10.2003 №131-ФЗ «Об общих принципах организации местного самоуправления в Российской Федерации»,</w:t>
            </w: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 xml:space="preserve"> Федеральный закон от 23.11.2009 №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 Правительства Р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оссийской </w:t>
            </w: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Ф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едерации</w:t>
            </w: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 xml:space="preserve"> от 11.02.2021 №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 xml:space="preserve">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</w:t>
            </w:r>
          </w:p>
        </w:tc>
      </w:tr>
      <w:tr w:rsidR="008D5DBD" w:rsidRPr="006C476E" w:rsidTr="00E00E35">
        <w:trPr>
          <w:trHeight w:val="369"/>
          <w:jc w:val="center"/>
        </w:trPr>
        <w:tc>
          <w:tcPr>
            <w:tcW w:w="2122" w:type="dxa"/>
          </w:tcPr>
          <w:p w:rsidR="008D5DBD" w:rsidRPr="006C476E" w:rsidRDefault="008D5DBD" w:rsidP="00D54DA2">
            <w:pPr>
              <w:widowControl w:val="0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 xml:space="preserve">Муниципальный заказчик-координатор Программы </w:t>
            </w:r>
          </w:p>
        </w:tc>
        <w:tc>
          <w:tcPr>
            <w:tcW w:w="9360" w:type="dxa"/>
            <w:gridSpan w:val="7"/>
          </w:tcPr>
          <w:p w:rsidR="008D5DBD" w:rsidRPr="006C476E" w:rsidRDefault="008D5DBD" w:rsidP="00D54DA2">
            <w:pPr>
              <w:tabs>
                <w:tab w:val="left" w:pos="2410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 xml:space="preserve">Администрация Тоншаевского муниципального округа Нижегородской области </w:t>
            </w:r>
          </w:p>
          <w:p w:rsidR="008D5DBD" w:rsidRPr="006C476E" w:rsidRDefault="008D5DBD" w:rsidP="00D54DA2">
            <w:pPr>
              <w:tabs>
                <w:tab w:val="left" w:pos="2410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D5DBD" w:rsidRPr="006C476E" w:rsidTr="00E00E35">
        <w:trPr>
          <w:trHeight w:val="570"/>
          <w:jc w:val="center"/>
        </w:trPr>
        <w:tc>
          <w:tcPr>
            <w:tcW w:w="2122" w:type="dxa"/>
          </w:tcPr>
          <w:p w:rsidR="008D5DBD" w:rsidRPr="006C476E" w:rsidRDefault="008D5DBD" w:rsidP="00D54DA2">
            <w:pPr>
              <w:widowControl w:val="0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9360" w:type="dxa"/>
            <w:gridSpan w:val="7"/>
          </w:tcPr>
          <w:p w:rsidR="008D5DBD" w:rsidRPr="006C476E" w:rsidRDefault="008D5DBD" w:rsidP="00D54DA2">
            <w:pPr>
              <w:tabs>
                <w:tab w:val="left" w:pos="2410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- муниципальные учреждения Тоншаевского муниципального округа Нижегородской области;</w:t>
            </w:r>
          </w:p>
          <w:p w:rsidR="008D5DBD" w:rsidRPr="006C476E" w:rsidRDefault="008D5DBD" w:rsidP="00D54DA2">
            <w:pPr>
              <w:tabs>
                <w:tab w:val="left" w:pos="2410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- организации коммунального и строительного комплекса Тоншаевского муниципального округа Нижегородской области (по согласованию);</w:t>
            </w:r>
          </w:p>
          <w:p w:rsidR="008D5DBD" w:rsidRPr="006C476E" w:rsidRDefault="008D5DBD" w:rsidP="00D54DA2">
            <w:pPr>
              <w:tabs>
                <w:tab w:val="left" w:pos="2410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- отдел по управлению имуществом и земельными ресурсами Тоншаевского муниципального округа Нижегородской области</w:t>
            </w:r>
          </w:p>
        </w:tc>
      </w:tr>
      <w:tr w:rsidR="008D5DBD" w:rsidRPr="006C476E" w:rsidTr="00E00E35">
        <w:trPr>
          <w:trHeight w:val="557"/>
          <w:jc w:val="center"/>
        </w:trPr>
        <w:tc>
          <w:tcPr>
            <w:tcW w:w="2122" w:type="dxa"/>
          </w:tcPr>
          <w:p w:rsidR="008D5DBD" w:rsidRPr="006C476E" w:rsidRDefault="008D5DBD" w:rsidP="00D54DA2">
            <w:pPr>
              <w:widowControl w:val="0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Цель Программы</w:t>
            </w:r>
          </w:p>
        </w:tc>
        <w:tc>
          <w:tcPr>
            <w:tcW w:w="9360" w:type="dxa"/>
            <w:gridSpan w:val="7"/>
          </w:tcPr>
          <w:p w:rsidR="008D5DBD" w:rsidRPr="006C476E" w:rsidRDefault="008D5DBD" w:rsidP="00D54DA2">
            <w:pPr>
              <w:tabs>
                <w:tab w:val="left" w:pos="2410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Экономия топливно-энергетических ресурсов в Тоншаевском муниципальном округе, повышение эффективности их использования.</w:t>
            </w:r>
          </w:p>
        </w:tc>
      </w:tr>
      <w:tr w:rsidR="008D5DBD" w:rsidRPr="006C476E" w:rsidTr="00E00E35">
        <w:trPr>
          <w:trHeight w:val="4228"/>
          <w:jc w:val="center"/>
        </w:trPr>
        <w:tc>
          <w:tcPr>
            <w:tcW w:w="2122" w:type="dxa"/>
          </w:tcPr>
          <w:p w:rsidR="008D5DBD" w:rsidRPr="006C476E" w:rsidRDefault="008D5DBD" w:rsidP="00D54DA2">
            <w:pPr>
              <w:widowControl w:val="0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9360" w:type="dxa"/>
            <w:gridSpan w:val="7"/>
          </w:tcPr>
          <w:p w:rsidR="008D5DBD" w:rsidRPr="006C476E" w:rsidRDefault="008D5DBD" w:rsidP="00D54DA2">
            <w:pPr>
              <w:pStyle w:val="a5"/>
              <w:jc w:val="both"/>
            </w:pPr>
            <w:r w:rsidRPr="006C476E">
              <w:t>1. Энергосбережение и повышение энергетической эффективности жилищного фонда Тоншаевского муниципального округа.</w:t>
            </w:r>
          </w:p>
          <w:p w:rsidR="008D5DBD" w:rsidRPr="006C476E" w:rsidRDefault="008D5DBD" w:rsidP="00D54DA2">
            <w:pPr>
              <w:pStyle w:val="a5"/>
              <w:jc w:val="both"/>
            </w:pPr>
            <w:r w:rsidRPr="006C476E">
              <w:t>2. Энергосбережение и повышение энергетической эффективности систем коммунальной инфраструктуры Тоншаевского муниципального округа.</w:t>
            </w:r>
          </w:p>
          <w:p w:rsidR="008D5DBD" w:rsidRPr="006C476E" w:rsidRDefault="008D5DBD" w:rsidP="00D54DA2">
            <w:pPr>
              <w:pStyle w:val="a5"/>
              <w:jc w:val="both"/>
            </w:pPr>
            <w:r w:rsidRPr="006C476E">
              <w:t>3. Энергосбережение и повышение энергетической эффективности в  муниципальных учреждениях Тоншаевского муниципального  округа.</w:t>
            </w:r>
          </w:p>
          <w:p w:rsidR="008D5DBD" w:rsidRPr="006C476E" w:rsidRDefault="008D5DBD" w:rsidP="00D54DA2">
            <w:pPr>
              <w:pStyle w:val="a5"/>
              <w:jc w:val="both"/>
            </w:pPr>
            <w:r w:rsidRPr="006C476E">
              <w:t>4. Организация управления бесхозяйными объектами недвижимого имущества, используемыми при передаче энергетических ресурсов.</w:t>
            </w:r>
          </w:p>
          <w:p w:rsidR="008D5DBD" w:rsidRPr="006C476E" w:rsidRDefault="008D5DBD" w:rsidP="00D54DA2">
            <w:pPr>
              <w:pStyle w:val="a5"/>
              <w:jc w:val="both"/>
            </w:pPr>
            <w:r w:rsidRPr="006C476E">
              <w:t>5.</w:t>
            </w:r>
            <w:r>
              <w:t xml:space="preserve"> </w:t>
            </w:r>
            <w:r w:rsidRPr="006C476E">
              <w:t>Энергосбережение,повышение энергетической эффективности и сокращение потерь производителями и потребителями энергетических ресурсов.</w:t>
            </w:r>
          </w:p>
          <w:p w:rsidR="008D5DBD" w:rsidRPr="006C476E" w:rsidRDefault="008D5DBD" w:rsidP="00D54DA2">
            <w:pPr>
              <w:pStyle w:val="a5"/>
              <w:jc w:val="both"/>
            </w:pPr>
            <w:r w:rsidRPr="006C476E">
              <w:t>6. Энергосбережение и повышение энергетической эффективности в транспортном комплексе Тоншаевского  муниципального округа.</w:t>
            </w:r>
          </w:p>
          <w:p w:rsidR="008D5DBD" w:rsidRPr="006C476E" w:rsidRDefault="008D5DBD" w:rsidP="00D54DA2">
            <w:pPr>
              <w:tabs>
                <w:tab w:val="left" w:pos="4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76E">
              <w:rPr>
                <w:rFonts w:ascii="Times New Roman" w:hAnsi="Times New Roman"/>
                <w:sz w:val="24"/>
                <w:szCs w:val="24"/>
              </w:rPr>
              <w:t>7. Информационное обеспечение мероприятий по энергосбережению и повышению энергетической эффективности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D5DBD" w:rsidRPr="006C476E" w:rsidTr="00E00E35">
        <w:trPr>
          <w:jc w:val="center"/>
        </w:trPr>
        <w:tc>
          <w:tcPr>
            <w:tcW w:w="2122" w:type="dxa"/>
          </w:tcPr>
          <w:p w:rsidR="008D5DBD" w:rsidRPr="006C476E" w:rsidRDefault="008D5DBD" w:rsidP="00D54DA2">
            <w:pPr>
              <w:widowControl w:val="0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9360" w:type="dxa"/>
            <w:gridSpan w:val="7"/>
          </w:tcPr>
          <w:p w:rsidR="008D5DBD" w:rsidRPr="006C476E" w:rsidRDefault="008D5DBD" w:rsidP="00E00E35">
            <w:pPr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Программа реализуется в 2022-202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7 </w:t>
            </w:r>
            <w:proofErr w:type="spellStart"/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г.г</w:t>
            </w:r>
            <w:proofErr w:type="spellEnd"/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 xml:space="preserve">. без разделения на этапы </w:t>
            </w:r>
          </w:p>
        </w:tc>
      </w:tr>
      <w:tr w:rsidR="008D5DBD" w:rsidRPr="006C476E" w:rsidTr="00E00E35">
        <w:trPr>
          <w:trHeight w:val="2577"/>
          <w:jc w:val="center"/>
        </w:trPr>
        <w:tc>
          <w:tcPr>
            <w:tcW w:w="2122" w:type="dxa"/>
            <w:vMerge w:val="restart"/>
          </w:tcPr>
          <w:p w:rsidR="008D5DBD" w:rsidRPr="006C476E" w:rsidRDefault="008D5DBD" w:rsidP="00D54DA2">
            <w:pPr>
              <w:widowControl w:val="0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Финансирование Программы</w:t>
            </w:r>
          </w:p>
        </w:tc>
        <w:tc>
          <w:tcPr>
            <w:tcW w:w="9360" w:type="dxa"/>
            <w:gridSpan w:val="7"/>
          </w:tcPr>
          <w:p w:rsidR="008D5DBD" w:rsidRPr="008D5DBD" w:rsidRDefault="008D5DBD" w:rsidP="008D5DBD">
            <w:pPr>
              <w:tabs>
                <w:tab w:val="left" w:pos="2410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DBD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Программы составляет 66815,72548 </w:t>
            </w:r>
            <w:proofErr w:type="spellStart"/>
            <w:proofErr w:type="gramStart"/>
            <w:r w:rsidRPr="008D5DBD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proofErr w:type="gramEnd"/>
            <w:r w:rsidRPr="008D5DBD">
              <w:rPr>
                <w:rFonts w:ascii="Times New Roman" w:hAnsi="Times New Roman"/>
                <w:sz w:val="24"/>
                <w:szCs w:val="24"/>
              </w:rPr>
              <w:t>, в т.ч. по источникам финансирования:</w:t>
            </w:r>
          </w:p>
          <w:p w:rsidR="008D5DBD" w:rsidRPr="008D5DBD" w:rsidRDefault="008D5DBD" w:rsidP="008D5DBD">
            <w:pPr>
              <w:tabs>
                <w:tab w:val="left" w:pos="2410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DBD">
              <w:rPr>
                <w:rFonts w:ascii="Times New Roman" w:hAnsi="Times New Roman"/>
                <w:sz w:val="24"/>
                <w:szCs w:val="24"/>
              </w:rPr>
              <w:t xml:space="preserve">средства бюджета муниципального округа – 50 262,72548 </w:t>
            </w:r>
            <w:proofErr w:type="spellStart"/>
            <w:r w:rsidRPr="008D5DBD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8D5D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5DBD" w:rsidRPr="008D5DBD" w:rsidRDefault="008D5DBD" w:rsidP="008D5DBD">
            <w:pPr>
              <w:tabs>
                <w:tab w:val="left" w:pos="2410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DBD">
              <w:rPr>
                <w:rFonts w:ascii="Times New Roman" w:hAnsi="Times New Roman"/>
                <w:sz w:val="24"/>
                <w:szCs w:val="24"/>
              </w:rPr>
              <w:t xml:space="preserve">средства областного бюджета – 0,0 </w:t>
            </w:r>
            <w:proofErr w:type="spellStart"/>
            <w:r w:rsidRPr="008D5DBD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8D5D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5DBD" w:rsidRPr="008D5DBD" w:rsidRDefault="008D5DBD" w:rsidP="008D5DBD">
            <w:pPr>
              <w:tabs>
                <w:tab w:val="left" w:pos="2410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DBD">
              <w:rPr>
                <w:rFonts w:ascii="Times New Roman" w:hAnsi="Times New Roman"/>
                <w:sz w:val="24"/>
                <w:szCs w:val="24"/>
              </w:rPr>
              <w:t xml:space="preserve">прочие источники– 16 553,0 </w:t>
            </w:r>
            <w:proofErr w:type="spellStart"/>
            <w:r w:rsidRPr="008D5DBD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8D5DBD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8D5DBD" w:rsidRPr="008D5DBD" w:rsidRDefault="008D5DBD" w:rsidP="008D5DBD">
            <w:pPr>
              <w:tabs>
                <w:tab w:val="left" w:pos="2410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DBD">
              <w:rPr>
                <w:rFonts w:ascii="Times New Roman" w:hAnsi="Times New Roman"/>
                <w:sz w:val="24"/>
                <w:szCs w:val="24"/>
              </w:rPr>
              <w:t>Объем финансирования программы ежегодно подлежит уточнению при формировании бюджета на очередной финансовый год и плановый период.</w:t>
            </w:r>
          </w:p>
          <w:p w:rsidR="008D5DBD" w:rsidRPr="006C476E" w:rsidRDefault="008D5DBD" w:rsidP="008D5DBD">
            <w:pPr>
              <w:tabs>
                <w:tab w:val="left" w:pos="2410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8D5DBD">
              <w:rPr>
                <w:rFonts w:ascii="Times New Roman" w:hAnsi="Times New Roman"/>
                <w:sz w:val="24"/>
                <w:szCs w:val="24"/>
              </w:rPr>
              <w:t>Объем финансирования Программы по годам составляет:</w:t>
            </w:r>
          </w:p>
        </w:tc>
      </w:tr>
      <w:tr w:rsidR="00E00E35" w:rsidRPr="006C476E" w:rsidTr="00E00E35">
        <w:trPr>
          <w:trHeight w:val="81"/>
          <w:jc w:val="center"/>
        </w:trPr>
        <w:tc>
          <w:tcPr>
            <w:tcW w:w="2122" w:type="dxa"/>
            <w:vMerge/>
          </w:tcPr>
          <w:p w:rsidR="00E00E35" w:rsidRPr="006C476E" w:rsidRDefault="00E00E35" w:rsidP="00D54DA2">
            <w:pPr>
              <w:widowControl w:val="0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00E35" w:rsidRPr="006C476E" w:rsidRDefault="00E00E35" w:rsidP="00D54DA2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659" w:type="dxa"/>
            <w:gridSpan w:val="6"/>
          </w:tcPr>
          <w:p w:rsidR="00E00E35" w:rsidRPr="006C476E" w:rsidRDefault="00E00E35" w:rsidP="00D54DA2">
            <w:pPr>
              <w:tabs>
                <w:tab w:val="left" w:pos="2410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76E">
              <w:rPr>
                <w:rFonts w:ascii="Times New Roman" w:hAnsi="Times New Roman"/>
                <w:sz w:val="24"/>
                <w:szCs w:val="24"/>
              </w:rPr>
              <w:t xml:space="preserve">Предполагаемое финансирование по годам, </w:t>
            </w:r>
            <w:proofErr w:type="spellStart"/>
            <w:r w:rsidRPr="006C476E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6C47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B5BE6" w:rsidRPr="006C476E" w:rsidTr="00E00E35">
        <w:trPr>
          <w:trHeight w:val="79"/>
          <w:jc w:val="center"/>
        </w:trPr>
        <w:tc>
          <w:tcPr>
            <w:tcW w:w="2122" w:type="dxa"/>
            <w:vMerge/>
          </w:tcPr>
          <w:p w:rsidR="00EB5BE6" w:rsidRPr="006C476E" w:rsidRDefault="00EB5BE6" w:rsidP="00D54DA2">
            <w:pPr>
              <w:widowControl w:val="0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B5BE6" w:rsidRPr="006C476E" w:rsidRDefault="00EB5BE6" w:rsidP="00D54DA2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B5BE6" w:rsidRPr="006C476E" w:rsidRDefault="00EB5BE6" w:rsidP="00E00E35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202</w:t>
            </w:r>
            <w:r w:rsidR="00E00E35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B5BE6" w:rsidRPr="006C476E" w:rsidRDefault="00EB5BE6" w:rsidP="00E00E35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202</w:t>
            </w:r>
            <w:r w:rsidR="00E00E35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EB5BE6" w:rsidRPr="006C476E" w:rsidRDefault="00EB5BE6" w:rsidP="00E00E35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202</w:t>
            </w:r>
            <w:r w:rsidR="00E00E35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B5BE6" w:rsidRPr="006C476E" w:rsidRDefault="00EB5BE6" w:rsidP="00E00E35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202</w:t>
            </w:r>
            <w:r w:rsidR="00E00E35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B5BE6" w:rsidRPr="006C476E" w:rsidRDefault="00EB5BE6" w:rsidP="00E00E35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202</w:t>
            </w:r>
            <w:r w:rsidR="00E00E35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1422" w:type="dxa"/>
            <w:vAlign w:val="center"/>
          </w:tcPr>
          <w:p w:rsidR="00EB5BE6" w:rsidRPr="006C476E" w:rsidRDefault="00EB5BE6" w:rsidP="00E00E35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Всего за период реализации Программы</w:t>
            </w:r>
          </w:p>
        </w:tc>
      </w:tr>
      <w:tr w:rsidR="00EB5BE6" w:rsidRPr="006C476E" w:rsidTr="00E00E35">
        <w:trPr>
          <w:trHeight w:val="79"/>
          <w:jc w:val="center"/>
        </w:trPr>
        <w:tc>
          <w:tcPr>
            <w:tcW w:w="2122" w:type="dxa"/>
            <w:vMerge/>
          </w:tcPr>
          <w:p w:rsidR="00EB5BE6" w:rsidRPr="006C476E" w:rsidRDefault="00EB5BE6" w:rsidP="00D54DA2">
            <w:pPr>
              <w:widowControl w:val="0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5BE6" w:rsidRPr="006C476E" w:rsidRDefault="00EB5BE6" w:rsidP="00D54DA2">
            <w:pPr>
              <w:tabs>
                <w:tab w:val="left" w:pos="2410"/>
              </w:tabs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B85BDA">
              <w:rPr>
                <w:rFonts w:ascii="Times New Roman" w:eastAsiaTheme="minorEastAsia" w:hAnsi="Times New Roman"/>
                <w:sz w:val="24"/>
                <w:szCs w:val="24"/>
              </w:rPr>
              <w:t>Всего, в т.ч</w:t>
            </w:r>
            <w:r w:rsidRPr="006C476E">
              <w:rPr>
                <w:rFonts w:ascii="Times New Roman" w:eastAsiaTheme="minorEastAsia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EB5BE6" w:rsidRPr="00E00E35" w:rsidRDefault="00E00E35" w:rsidP="00E00E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0E35">
              <w:rPr>
                <w:rFonts w:ascii="Times New Roman" w:hAnsi="Times New Roman"/>
              </w:rPr>
              <w:t>7759,96499</w:t>
            </w:r>
          </w:p>
        </w:tc>
        <w:tc>
          <w:tcPr>
            <w:tcW w:w="1418" w:type="dxa"/>
            <w:vAlign w:val="center"/>
          </w:tcPr>
          <w:p w:rsidR="00EB5BE6" w:rsidRPr="00E00E35" w:rsidRDefault="00E00E35" w:rsidP="00E00E35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E00E35">
              <w:rPr>
                <w:sz w:val="22"/>
                <w:szCs w:val="22"/>
              </w:rPr>
              <w:t>15280,24649</w:t>
            </w:r>
          </w:p>
        </w:tc>
        <w:tc>
          <w:tcPr>
            <w:tcW w:w="1276" w:type="dxa"/>
            <w:vAlign w:val="center"/>
          </w:tcPr>
          <w:p w:rsidR="00EB5BE6" w:rsidRPr="00E00E35" w:rsidRDefault="00E00E35" w:rsidP="00E00E35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E00E35">
              <w:rPr>
                <w:sz w:val="22"/>
                <w:szCs w:val="22"/>
              </w:rPr>
              <w:t>24159,838</w:t>
            </w:r>
          </w:p>
        </w:tc>
        <w:tc>
          <w:tcPr>
            <w:tcW w:w="1134" w:type="dxa"/>
            <w:vAlign w:val="center"/>
          </w:tcPr>
          <w:p w:rsidR="00EB5BE6" w:rsidRPr="00E00E35" w:rsidRDefault="00E00E35" w:rsidP="00E00E35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E00E35">
              <w:rPr>
                <w:sz w:val="22"/>
                <w:szCs w:val="22"/>
              </w:rPr>
              <w:t>9807,838</w:t>
            </w:r>
          </w:p>
        </w:tc>
        <w:tc>
          <w:tcPr>
            <w:tcW w:w="1134" w:type="dxa"/>
            <w:vAlign w:val="center"/>
          </w:tcPr>
          <w:p w:rsidR="00EB5BE6" w:rsidRPr="00E00E35" w:rsidRDefault="00E00E35" w:rsidP="00E00E35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E00E35">
              <w:rPr>
                <w:sz w:val="22"/>
                <w:szCs w:val="22"/>
              </w:rPr>
              <w:t>9807,838</w:t>
            </w:r>
          </w:p>
        </w:tc>
        <w:tc>
          <w:tcPr>
            <w:tcW w:w="1422" w:type="dxa"/>
            <w:vAlign w:val="center"/>
          </w:tcPr>
          <w:p w:rsidR="00EB5BE6" w:rsidRPr="00E00E35" w:rsidRDefault="00E00E35" w:rsidP="00E00E35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E00E35">
              <w:rPr>
                <w:sz w:val="22"/>
                <w:szCs w:val="22"/>
              </w:rPr>
              <w:t>66815,72548</w:t>
            </w:r>
          </w:p>
        </w:tc>
      </w:tr>
      <w:tr w:rsidR="00EB5BE6" w:rsidRPr="006C476E" w:rsidTr="00E00E35">
        <w:trPr>
          <w:trHeight w:val="79"/>
          <w:jc w:val="center"/>
        </w:trPr>
        <w:tc>
          <w:tcPr>
            <w:tcW w:w="2122" w:type="dxa"/>
            <w:vMerge/>
          </w:tcPr>
          <w:p w:rsidR="00EB5BE6" w:rsidRPr="006C476E" w:rsidRDefault="00EB5BE6" w:rsidP="00D54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5BE6" w:rsidRPr="006C476E" w:rsidRDefault="00EB5BE6" w:rsidP="00D54DA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Средства бюджета муниципального округа</w:t>
            </w:r>
          </w:p>
        </w:tc>
        <w:tc>
          <w:tcPr>
            <w:tcW w:w="1275" w:type="dxa"/>
            <w:vAlign w:val="center"/>
          </w:tcPr>
          <w:p w:rsidR="00EB5BE6" w:rsidRPr="00E00E35" w:rsidRDefault="00E00E35" w:rsidP="00E00E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6514,96499</w:t>
            </w:r>
          </w:p>
        </w:tc>
        <w:tc>
          <w:tcPr>
            <w:tcW w:w="1418" w:type="dxa"/>
            <w:vAlign w:val="center"/>
          </w:tcPr>
          <w:p w:rsidR="00EB5BE6" w:rsidRPr="00E00E35" w:rsidRDefault="00E00E35" w:rsidP="00E00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10567,24649</w:t>
            </w:r>
          </w:p>
        </w:tc>
        <w:tc>
          <w:tcPr>
            <w:tcW w:w="1276" w:type="dxa"/>
            <w:vAlign w:val="center"/>
          </w:tcPr>
          <w:p w:rsidR="00EB5BE6" w:rsidRPr="00E00E35" w:rsidRDefault="00E00E35" w:rsidP="00E00E35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13564,838</w:t>
            </w:r>
          </w:p>
        </w:tc>
        <w:tc>
          <w:tcPr>
            <w:tcW w:w="1134" w:type="dxa"/>
            <w:vAlign w:val="center"/>
          </w:tcPr>
          <w:p w:rsidR="00EB5BE6" w:rsidRPr="00E00E35" w:rsidRDefault="00E00E35" w:rsidP="00E00E35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9807,838</w:t>
            </w:r>
          </w:p>
        </w:tc>
        <w:tc>
          <w:tcPr>
            <w:tcW w:w="1134" w:type="dxa"/>
            <w:vAlign w:val="center"/>
          </w:tcPr>
          <w:p w:rsidR="00EB5BE6" w:rsidRPr="00E00E35" w:rsidRDefault="00E00E35" w:rsidP="00E00E35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9807,838</w:t>
            </w:r>
          </w:p>
        </w:tc>
        <w:tc>
          <w:tcPr>
            <w:tcW w:w="1422" w:type="dxa"/>
            <w:vAlign w:val="center"/>
          </w:tcPr>
          <w:p w:rsidR="00EB5BE6" w:rsidRPr="00E00E35" w:rsidRDefault="00E00E35" w:rsidP="00E00E35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50262,72548</w:t>
            </w:r>
          </w:p>
        </w:tc>
      </w:tr>
      <w:tr w:rsidR="00EB5BE6" w:rsidRPr="006C476E" w:rsidTr="00E00E35">
        <w:trPr>
          <w:trHeight w:val="79"/>
          <w:jc w:val="center"/>
        </w:trPr>
        <w:tc>
          <w:tcPr>
            <w:tcW w:w="2122" w:type="dxa"/>
            <w:vMerge/>
          </w:tcPr>
          <w:p w:rsidR="00EB5BE6" w:rsidRPr="006C476E" w:rsidRDefault="00EB5BE6" w:rsidP="00D54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5BE6" w:rsidRPr="006C476E" w:rsidRDefault="00EB5BE6" w:rsidP="00D54DA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275" w:type="dxa"/>
            <w:vAlign w:val="center"/>
          </w:tcPr>
          <w:p w:rsidR="00EB5BE6" w:rsidRPr="00E00E35" w:rsidRDefault="00EB5BE6" w:rsidP="00E00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00E3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EB5BE6" w:rsidRPr="00E00E35" w:rsidRDefault="00EB5BE6" w:rsidP="00E00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00E3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EB5BE6" w:rsidRPr="00E00E35" w:rsidRDefault="00EB5BE6" w:rsidP="00E00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00E3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EB5BE6" w:rsidRPr="00E00E35" w:rsidRDefault="00EB5BE6" w:rsidP="00E00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00E3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EB5BE6" w:rsidRPr="00E00E35" w:rsidRDefault="00EB5BE6" w:rsidP="00E00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vAlign w:val="center"/>
          </w:tcPr>
          <w:p w:rsidR="00EB5BE6" w:rsidRPr="00E00E35" w:rsidRDefault="00EB5BE6" w:rsidP="00E00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00E35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EB5BE6" w:rsidRPr="006C476E" w:rsidTr="00E00E35">
        <w:trPr>
          <w:trHeight w:val="276"/>
          <w:jc w:val="center"/>
        </w:trPr>
        <w:tc>
          <w:tcPr>
            <w:tcW w:w="2122" w:type="dxa"/>
            <w:vMerge/>
          </w:tcPr>
          <w:p w:rsidR="00EB5BE6" w:rsidRPr="006C476E" w:rsidRDefault="00EB5BE6" w:rsidP="00D54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5BE6" w:rsidRPr="006C476E" w:rsidRDefault="00EB5BE6" w:rsidP="00D54DA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1275" w:type="dxa"/>
            <w:vAlign w:val="center"/>
          </w:tcPr>
          <w:p w:rsidR="00EB5BE6" w:rsidRPr="00E00E35" w:rsidRDefault="00E00E35" w:rsidP="00E00E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1245,0</w:t>
            </w:r>
          </w:p>
        </w:tc>
        <w:tc>
          <w:tcPr>
            <w:tcW w:w="1418" w:type="dxa"/>
            <w:vAlign w:val="center"/>
          </w:tcPr>
          <w:p w:rsidR="00EB5BE6" w:rsidRPr="00E00E35" w:rsidRDefault="00E00E35" w:rsidP="00E00E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4712,0</w:t>
            </w:r>
          </w:p>
        </w:tc>
        <w:tc>
          <w:tcPr>
            <w:tcW w:w="1276" w:type="dxa"/>
            <w:vAlign w:val="center"/>
          </w:tcPr>
          <w:p w:rsidR="00EB5BE6" w:rsidRPr="00E00E35" w:rsidRDefault="00E00E35" w:rsidP="00E00E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10595,0</w:t>
            </w:r>
          </w:p>
        </w:tc>
        <w:tc>
          <w:tcPr>
            <w:tcW w:w="1134" w:type="dxa"/>
            <w:vAlign w:val="center"/>
          </w:tcPr>
          <w:p w:rsidR="00EB5BE6" w:rsidRPr="00E00E35" w:rsidRDefault="00E00E35" w:rsidP="00E00E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EB5BE6" w:rsidRPr="00E00E35" w:rsidRDefault="00E00E35" w:rsidP="00E00E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22" w:type="dxa"/>
            <w:vAlign w:val="center"/>
          </w:tcPr>
          <w:p w:rsidR="00EB5BE6" w:rsidRPr="00E00E35" w:rsidRDefault="00E00E35" w:rsidP="00E00E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16553,0</w:t>
            </w:r>
            <w:bookmarkStart w:id="0" w:name="_GoBack"/>
            <w:bookmarkEnd w:id="0"/>
          </w:p>
        </w:tc>
      </w:tr>
      <w:tr w:rsidR="00EB5BE6" w:rsidRPr="006C476E" w:rsidTr="00E00E35">
        <w:trPr>
          <w:trHeight w:val="841"/>
          <w:jc w:val="center"/>
        </w:trPr>
        <w:tc>
          <w:tcPr>
            <w:tcW w:w="2122" w:type="dxa"/>
          </w:tcPr>
          <w:p w:rsidR="00EB5BE6" w:rsidRPr="006C476E" w:rsidRDefault="00EB5BE6" w:rsidP="00D54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76E">
              <w:rPr>
                <w:rFonts w:ascii="Times New Roman" w:eastAsiaTheme="minorEastAsia" w:hAnsi="Times New Roman"/>
                <w:sz w:val="24"/>
                <w:szCs w:val="24"/>
              </w:rPr>
              <w:t>Целевые показатели Программы</w:t>
            </w:r>
          </w:p>
        </w:tc>
        <w:tc>
          <w:tcPr>
            <w:tcW w:w="1701" w:type="dxa"/>
          </w:tcPr>
          <w:p w:rsidR="00EB5BE6" w:rsidRPr="006C476E" w:rsidRDefault="00EB5BE6" w:rsidP="00D54DA2">
            <w:pPr>
              <w:pStyle w:val="a5"/>
              <w:jc w:val="both"/>
            </w:pPr>
          </w:p>
        </w:tc>
        <w:tc>
          <w:tcPr>
            <w:tcW w:w="1275" w:type="dxa"/>
          </w:tcPr>
          <w:p w:rsidR="00EB5BE6" w:rsidRPr="006C476E" w:rsidRDefault="00EB5BE6" w:rsidP="00D54DA2">
            <w:pPr>
              <w:pStyle w:val="a5"/>
              <w:jc w:val="both"/>
            </w:pPr>
          </w:p>
        </w:tc>
        <w:tc>
          <w:tcPr>
            <w:tcW w:w="6384" w:type="dxa"/>
            <w:gridSpan w:val="5"/>
          </w:tcPr>
          <w:p w:rsidR="00EB5BE6" w:rsidRPr="006C476E" w:rsidRDefault="00EB5BE6" w:rsidP="00D54DA2">
            <w:pPr>
              <w:pStyle w:val="a5"/>
              <w:jc w:val="both"/>
            </w:pPr>
            <w:r w:rsidRPr="006C476E">
              <w:t>Приложение 2 к настоящей Программе</w:t>
            </w:r>
          </w:p>
        </w:tc>
      </w:tr>
    </w:tbl>
    <w:p w:rsidR="009C094A" w:rsidRPr="00F55C8B" w:rsidRDefault="009C094A" w:rsidP="00EB5BE6">
      <w:pPr>
        <w:pStyle w:val="a4"/>
        <w:spacing w:after="0" w:line="240" w:lineRule="auto"/>
        <w:ind w:left="0"/>
        <w:jc w:val="center"/>
      </w:pPr>
    </w:p>
    <w:sectPr w:rsidR="009C094A" w:rsidRPr="00F55C8B" w:rsidSect="00E00E35"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563" w:rsidRDefault="003E2563" w:rsidP="00F843AC">
      <w:pPr>
        <w:spacing w:after="0" w:line="240" w:lineRule="auto"/>
      </w:pPr>
      <w:r>
        <w:separator/>
      </w:r>
    </w:p>
  </w:endnote>
  <w:endnote w:type="continuationSeparator" w:id="0">
    <w:p w:rsidR="003E2563" w:rsidRDefault="003E2563" w:rsidP="00F84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2A1" w:rsidRDefault="007102A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563" w:rsidRDefault="003E2563" w:rsidP="00F843AC">
      <w:pPr>
        <w:spacing w:after="0" w:line="240" w:lineRule="auto"/>
      </w:pPr>
      <w:r>
        <w:separator/>
      </w:r>
    </w:p>
  </w:footnote>
  <w:footnote w:type="continuationSeparator" w:id="0">
    <w:p w:rsidR="003E2563" w:rsidRDefault="003E2563" w:rsidP="00F843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70966"/>
    <w:multiLevelType w:val="hybridMultilevel"/>
    <w:tmpl w:val="F03019AA"/>
    <w:lvl w:ilvl="0" w:tplc="C060D848">
      <w:start w:val="8"/>
      <w:numFmt w:val="bullet"/>
      <w:lvlText w:val=""/>
      <w:lvlJc w:val="left"/>
      <w:pPr>
        <w:ind w:left="720" w:hanging="360"/>
      </w:pPr>
      <w:rPr>
        <w:rFonts w:ascii="Symbol" w:eastAsia="NSimSu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B45A9"/>
    <w:multiLevelType w:val="hybridMultilevel"/>
    <w:tmpl w:val="B5A4F7CC"/>
    <w:lvl w:ilvl="0" w:tplc="2AC4FCA4">
      <w:start w:val="8"/>
      <w:numFmt w:val="bullet"/>
      <w:lvlText w:val=""/>
      <w:lvlJc w:val="left"/>
      <w:pPr>
        <w:ind w:left="720" w:hanging="360"/>
      </w:pPr>
      <w:rPr>
        <w:rFonts w:ascii="Symbol" w:eastAsia="NSimSun" w:hAnsi="Symbol" w:cs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96B94"/>
    <w:multiLevelType w:val="hybridMultilevel"/>
    <w:tmpl w:val="D3866078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A5A3A"/>
    <w:multiLevelType w:val="hybridMultilevel"/>
    <w:tmpl w:val="2794C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457AA1"/>
    <w:multiLevelType w:val="hybridMultilevel"/>
    <w:tmpl w:val="17BE21DC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755"/>
    <w:rsid w:val="00043D1F"/>
    <w:rsid w:val="00055804"/>
    <w:rsid w:val="0007236A"/>
    <w:rsid w:val="00083138"/>
    <w:rsid w:val="000B217C"/>
    <w:rsid w:val="000B4F4E"/>
    <w:rsid w:val="000B551D"/>
    <w:rsid w:val="000B77CC"/>
    <w:rsid w:val="000C4626"/>
    <w:rsid w:val="000D3F85"/>
    <w:rsid w:val="000E01CE"/>
    <w:rsid w:val="000E0574"/>
    <w:rsid w:val="000F75E3"/>
    <w:rsid w:val="00103FEF"/>
    <w:rsid w:val="00132442"/>
    <w:rsid w:val="001372DB"/>
    <w:rsid w:val="001417F2"/>
    <w:rsid w:val="00147B46"/>
    <w:rsid w:val="001555A6"/>
    <w:rsid w:val="0016105D"/>
    <w:rsid w:val="00162EC4"/>
    <w:rsid w:val="0019249D"/>
    <w:rsid w:val="001951C9"/>
    <w:rsid w:val="001A6C40"/>
    <w:rsid w:val="001F2505"/>
    <w:rsid w:val="001F44A7"/>
    <w:rsid w:val="001F450B"/>
    <w:rsid w:val="001F7AB2"/>
    <w:rsid w:val="002046E8"/>
    <w:rsid w:val="00212495"/>
    <w:rsid w:val="00215EDA"/>
    <w:rsid w:val="00224864"/>
    <w:rsid w:val="00226DF9"/>
    <w:rsid w:val="00252910"/>
    <w:rsid w:val="002551B3"/>
    <w:rsid w:val="0025575A"/>
    <w:rsid w:val="002B6BE6"/>
    <w:rsid w:val="002C1A61"/>
    <w:rsid w:val="002C52D3"/>
    <w:rsid w:val="002E3266"/>
    <w:rsid w:val="002E3D1D"/>
    <w:rsid w:val="002E718F"/>
    <w:rsid w:val="00304B06"/>
    <w:rsid w:val="00313B31"/>
    <w:rsid w:val="003301CD"/>
    <w:rsid w:val="00333627"/>
    <w:rsid w:val="00337120"/>
    <w:rsid w:val="003376F2"/>
    <w:rsid w:val="00353DDF"/>
    <w:rsid w:val="00361112"/>
    <w:rsid w:val="00374760"/>
    <w:rsid w:val="00393B63"/>
    <w:rsid w:val="003950CB"/>
    <w:rsid w:val="003A3484"/>
    <w:rsid w:val="003C2456"/>
    <w:rsid w:val="003C56C9"/>
    <w:rsid w:val="003D4CD7"/>
    <w:rsid w:val="003E2563"/>
    <w:rsid w:val="003E5448"/>
    <w:rsid w:val="003F17AF"/>
    <w:rsid w:val="00407D20"/>
    <w:rsid w:val="00430CA4"/>
    <w:rsid w:val="00442F0C"/>
    <w:rsid w:val="00444979"/>
    <w:rsid w:val="00490593"/>
    <w:rsid w:val="004A23D6"/>
    <w:rsid w:val="004B4305"/>
    <w:rsid w:val="004E1118"/>
    <w:rsid w:val="004E20B8"/>
    <w:rsid w:val="004E5A75"/>
    <w:rsid w:val="004F1730"/>
    <w:rsid w:val="0051032A"/>
    <w:rsid w:val="005146C3"/>
    <w:rsid w:val="00540CDE"/>
    <w:rsid w:val="0055284F"/>
    <w:rsid w:val="0056365F"/>
    <w:rsid w:val="0056384D"/>
    <w:rsid w:val="0057634A"/>
    <w:rsid w:val="00590613"/>
    <w:rsid w:val="00597839"/>
    <w:rsid w:val="005B7CA1"/>
    <w:rsid w:val="005C1F1D"/>
    <w:rsid w:val="005D26FA"/>
    <w:rsid w:val="005D2DAF"/>
    <w:rsid w:val="005E3CA8"/>
    <w:rsid w:val="005F7085"/>
    <w:rsid w:val="006021BE"/>
    <w:rsid w:val="006112FA"/>
    <w:rsid w:val="00623930"/>
    <w:rsid w:val="00645CDF"/>
    <w:rsid w:val="00652D02"/>
    <w:rsid w:val="00661D16"/>
    <w:rsid w:val="00665E7B"/>
    <w:rsid w:val="006678A4"/>
    <w:rsid w:val="00674260"/>
    <w:rsid w:val="0068070B"/>
    <w:rsid w:val="00694FA2"/>
    <w:rsid w:val="006A7D7C"/>
    <w:rsid w:val="006E2E62"/>
    <w:rsid w:val="006F5492"/>
    <w:rsid w:val="007102A1"/>
    <w:rsid w:val="00731127"/>
    <w:rsid w:val="00736BC2"/>
    <w:rsid w:val="007416E8"/>
    <w:rsid w:val="00751A3A"/>
    <w:rsid w:val="00782B68"/>
    <w:rsid w:val="00784ACC"/>
    <w:rsid w:val="00792B96"/>
    <w:rsid w:val="007A4EB6"/>
    <w:rsid w:val="007C50CF"/>
    <w:rsid w:val="0081483B"/>
    <w:rsid w:val="0081687E"/>
    <w:rsid w:val="00817867"/>
    <w:rsid w:val="0083566B"/>
    <w:rsid w:val="00840EED"/>
    <w:rsid w:val="00843402"/>
    <w:rsid w:val="008479D8"/>
    <w:rsid w:val="00864A7D"/>
    <w:rsid w:val="008C24C9"/>
    <w:rsid w:val="008C7F5C"/>
    <w:rsid w:val="008D024B"/>
    <w:rsid w:val="008D40E5"/>
    <w:rsid w:val="008D5DBD"/>
    <w:rsid w:val="008D6B1C"/>
    <w:rsid w:val="008F3C54"/>
    <w:rsid w:val="008F78F2"/>
    <w:rsid w:val="00914F2B"/>
    <w:rsid w:val="00916DE1"/>
    <w:rsid w:val="009358F8"/>
    <w:rsid w:val="00941E52"/>
    <w:rsid w:val="0094296A"/>
    <w:rsid w:val="0096072D"/>
    <w:rsid w:val="009647DF"/>
    <w:rsid w:val="00975E72"/>
    <w:rsid w:val="00981F7F"/>
    <w:rsid w:val="009B5C1F"/>
    <w:rsid w:val="009B6CDB"/>
    <w:rsid w:val="009C094A"/>
    <w:rsid w:val="009F66DB"/>
    <w:rsid w:val="00A070C0"/>
    <w:rsid w:val="00A077CF"/>
    <w:rsid w:val="00A14CE5"/>
    <w:rsid w:val="00A40112"/>
    <w:rsid w:val="00A45DEE"/>
    <w:rsid w:val="00A56A5A"/>
    <w:rsid w:val="00A627EC"/>
    <w:rsid w:val="00A6566F"/>
    <w:rsid w:val="00AD7CDE"/>
    <w:rsid w:val="00B11A4C"/>
    <w:rsid w:val="00B25931"/>
    <w:rsid w:val="00B302B5"/>
    <w:rsid w:val="00B32218"/>
    <w:rsid w:val="00B35CC9"/>
    <w:rsid w:val="00B63A25"/>
    <w:rsid w:val="00B6794F"/>
    <w:rsid w:val="00B73048"/>
    <w:rsid w:val="00B74289"/>
    <w:rsid w:val="00B76883"/>
    <w:rsid w:val="00B9065D"/>
    <w:rsid w:val="00BA3C75"/>
    <w:rsid w:val="00BA7201"/>
    <w:rsid w:val="00BB6422"/>
    <w:rsid w:val="00BF22EF"/>
    <w:rsid w:val="00BF7755"/>
    <w:rsid w:val="00C2485B"/>
    <w:rsid w:val="00C27C53"/>
    <w:rsid w:val="00C416E6"/>
    <w:rsid w:val="00C5078B"/>
    <w:rsid w:val="00C5415D"/>
    <w:rsid w:val="00C62B79"/>
    <w:rsid w:val="00C877CF"/>
    <w:rsid w:val="00CC350D"/>
    <w:rsid w:val="00CC3C25"/>
    <w:rsid w:val="00CD3DA7"/>
    <w:rsid w:val="00CE13A8"/>
    <w:rsid w:val="00CE4919"/>
    <w:rsid w:val="00CE5AA8"/>
    <w:rsid w:val="00CE5DC6"/>
    <w:rsid w:val="00CF1640"/>
    <w:rsid w:val="00D11E4E"/>
    <w:rsid w:val="00D13D89"/>
    <w:rsid w:val="00D50A5E"/>
    <w:rsid w:val="00D5455A"/>
    <w:rsid w:val="00D56700"/>
    <w:rsid w:val="00D93872"/>
    <w:rsid w:val="00D97E61"/>
    <w:rsid w:val="00DA0EF7"/>
    <w:rsid w:val="00DB6880"/>
    <w:rsid w:val="00DC0264"/>
    <w:rsid w:val="00DC3DD4"/>
    <w:rsid w:val="00DC720E"/>
    <w:rsid w:val="00DD7B65"/>
    <w:rsid w:val="00DE3AB3"/>
    <w:rsid w:val="00E00E35"/>
    <w:rsid w:val="00E10727"/>
    <w:rsid w:val="00E10C35"/>
    <w:rsid w:val="00E22B22"/>
    <w:rsid w:val="00E25831"/>
    <w:rsid w:val="00E27D1E"/>
    <w:rsid w:val="00E45B7C"/>
    <w:rsid w:val="00E52901"/>
    <w:rsid w:val="00E73833"/>
    <w:rsid w:val="00E85782"/>
    <w:rsid w:val="00EA3B2A"/>
    <w:rsid w:val="00EB4FD1"/>
    <w:rsid w:val="00EB5BE6"/>
    <w:rsid w:val="00EC215B"/>
    <w:rsid w:val="00EF20DE"/>
    <w:rsid w:val="00F067F8"/>
    <w:rsid w:val="00F10AE9"/>
    <w:rsid w:val="00F212C0"/>
    <w:rsid w:val="00F32444"/>
    <w:rsid w:val="00F3401C"/>
    <w:rsid w:val="00F52FF3"/>
    <w:rsid w:val="00F55C8B"/>
    <w:rsid w:val="00F72FFC"/>
    <w:rsid w:val="00F77D7D"/>
    <w:rsid w:val="00F843AC"/>
    <w:rsid w:val="00FA359D"/>
    <w:rsid w:val="00FA5796"/>
    <w:rsid w:val="00FB6F89"/>
    <w:rsid w:val="00FE188C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6F7FCEEB"/>
  <w15:docId w15:val="{DAB5EF11-D224-4457-9D09-56286F80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36A"/>
    <w:pPr>
      <w:spacing w:after="200" w:line="276" w:lineRule="auto"/>
    </w:pPr>
    <w:rPr>
      <w:rFonts w:ascii="Constantia" w:eastAsia="Times New Roman" w:hAnsi="Constant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D3D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qFormat/>
    <w:rsid w:val="00CD3D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D3DA7"/>
    <w:pPr>
      <w:ind w:left="720"/>
      <w:contextualSpacing/>
    </w:pPr>
  </w:style>
  <w:style w:type="paragraph" w:customStyle="1" w:styleId="a5">
    <w:name w:val="Содержимое таблицы"/>
    <w:basedOn w:val="a"/>
    <w:qFormat/>
    <w:rsid w:val="00CD3DA7"/>
    <w:pPr>
      <w:suppressLineNumbers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hAnsi="Times New Roman"/>
      <w:noProof/>
      <w:sz w:val="24"/>
      <w:szCs w:val="24"/>
      <w:lang w:eastAsia="zh-CN"/>
    </w:rPr>
  </w:style>
  <w:style w:type="paragraph" w:customStyle="1" w:styleId="a6">
    <w:name w:val="Нормальный"/>
    <w:qFormat/>
    <w:rsid w:val="00E73833"/>
    <w:pPr>
      <w:widowControl w:val="0"/>
      <w:pBdr>
        <w:top w:val="nil"/>
        <w:left w:val="nil"/>
        <w:bottom w:val="nil"/>
        <w:right w:val="nil"/>
        <w:between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noProof/>
      <w:color w:val="000000"/>
      <w:kern w:val="1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449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4497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qFormat/>
    <w:rsid w:val="00F843AC"/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noProof/>
      <w:sz w:val="24"/>
      <w:szCs w:val="24"/>
      <w:lang w:eastAsia="zh-CN"/>
    </w:rPr>
  </w:style>
  <w:style w:type="character" w:customStyle="1" w:styleId="aa">
    <w:name w:val="Верхний колонтитул Знак"/>
    <w:basedOn w:val="a0"/>
    <w:link w:val="a9"/>
    <w:uiPriority w:val="99"/>
    <w:rsid w:val="00F843AC"/>
    <w:rPr>
      <w:rFonts w:ascii="Times New Roman" w:eastAsia="Times New Roman" w:hAnsi="Times New Roman" w:cs="Times New Roman"/>
      <w:noProof/>
      <w:sz w:val="24"/>
      <w:szCs w:val="24"/>
      <w:lang w:eastAsia="zh-CN"/>
    </w:rPr>
  </w:style>
  <w:style w:type="paragraph" w:styleId="ab">
    <w:name w:val="footer"/>
    <w:basedOn w:val="a"/>
    <w:link w:val="ac"/>
    <w:qFormat/>
    <w:rsid w:val="00F843AC"/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noProof/>
      <w:sz w:val="24"/>
      <w:szCs w:val="24"/>
      <w:lang w:eastAsia="zh-CN"/>
    </w:rPr>
  </w:style>
  <w:style w:type="character" w:customStyle="1" w:styleId="ac">
    <w:name w:val="Нижний колонтитул Знак"/>
    <w:basedOn w:val="a0"/>
    <w:link w:val="ab"/>
    <w:rsid w:val="00F843AC"/>
    <w:rPr>
      <w:rFonts w:ascii="Times New Roman" w:eastAsia="Times New Roman" w:hAnsi="Times New Roman" w:cs="Times New Roman"/>
      <w:noProof/>
      <w:sz w:val="24"/>
      <w:szCs w:val="24"/>
      <w:lang w:eastAsia="zh-CN"/>
    </w:rPr>
  </w:style>
  <w:style w:type="table" w:styleId="ad">
    <w:name w:val="Table Grid"/>
    <w:basedOn w:val="a1"/>
    <w:uiPriority w:val="39"/>
    <w:rsid w:val="006E2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667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1774F-1905-4401-B04C-5C5FC9A1A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ohotnikova</dc:creator>
  <cp:keywords/>
  <dc:description/>
  <cp:lastModifiedBy>FO</cp:lastModifiedBy>
  <cp:revision>6</cp:revision>
  <cp:lastPrinted>2022-03-03T11:29:00Z</cp:lastPrinted>
  <dcterms:created xsi:type="dcterms:W3CDTF">2023-09-18T07:18:00Z</dcterms:created>
  <dcterms:modified xsi:type="dcterms:W3CDTF">2025-10-13T10:06:00Z</dcterms:modified>
</cp:coreProperties>
</file>